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748" w:rsidRPr="00E24748" w:rsidRDefault="00E24748" w:rsidP="00E24748">
      <w:pPr>
        <w:tabs>
          <w:tab w:val="left" w:pos="1845"/>
        </w:tabs>
        <w:rPr>
          <w:rFonts w:eastAsia="Calibri"/>
          <w:lang w:eastAsia="en-US"/>
        </w:rPr>
      </w:pPr>
    </w:p>
    <w:p w:rsidR="00E24748" w:rsidRPr="00E24748" w:rsidRDefault="00E24748" w:rsidP="00E24748">
      <w:pPr>
        <w:suppressAutoHyphens/>
        <w:jc w:val="center"/>
        <w:rPr>
          <w:b/>
          <w:bCs/>
          <w:lang w:eastAsia="ar-SA"/>
        </w:rPr>
      </w:pPr>
      <w:r w:rsidRPr="00E24748">
        <w:rPr>
          <w:b/>
          <w:bCs/>
          <w:lang w:eastAsia="ar-SA"/>
        </w:rPr>
        <w:t>АННОТАЦИЯ</w:t>
      </w:r>
    </w:p>
    <w:p w:rsidR="00E24748" w:rsidRPr="00E24748" w:rsidRDefault="00E24748" w:rsidP="00E24748">
      <w:pPr>
        <w:suppressAutoHyphens/>
        <w:jc w:val="both"/>
        <w:rPr>
          <w:b/>
          <w:bCs/>
          <w:lang w:eastAsia="ar-SA"/>
        </w:rPr>
      </w:pPr>
      <w:r w:rsidRPr="00E24748">
        <w:rPr>
          <w:b/>
          <w:bCs/>
          <w:lang w:eastAsia="ar-SA"/>
        </w:rPr>
        <w:t>______________________________________________________________________</w:t>
      </w:r>
    </w:p>
    <w:p w:rsidR="00E24748" w:rsidRPr="00E24748" w:rsidRDefault="00E24748" w:rsidP="00E24748">
      <w:pPr>
        <w:tabs>
          <w:tab w:val="left" w:pos="2694"/>
        </w:tabs>
        <w:ind w:firstLine="709"/>
        <w:jc w:val="center"/>
      </w:pPr>
      <w:r w:rsidRPr="00E24748">
        <w:t>Дополнительной профессиональной программы</w:t>
      </w:r>
    </w:p>
    <w:p w:rsidR="00E24748" w:rsidRPr="00E24748" w:rsidRDefault="00E24748" w:rsidP="00E24748">
      <w:pPr>
        <w:tabs>
          <w:tab w:val="left" w:pos="2694"/>
        </w:tabs>
        <w:ind w:firstLine="709"/>
        <w:jc w:val="center"/>
      </w:pPr>
      <w:r w:rsidRPr="00E24748">
        <w:t>повышения квалификации</w:t>
      </w:r>
    </w:p>
    <w:p w:rsidR="00E24748" w:rsidRPr="00E24748" w:rsidRDefault="00E24748" w:rsidP="00B25232">
      <w:pPr>
        <w:jc w:val="center"/>
        <w:rPr>
          <w:b/>
        </w:rPr>
      </w:pPr>
      <w:r w:rsidRPr="00E24748">
        <w:rPr>
          <w:b/>
        </w:rPr>
        <w:t>«</w:t>
      </w:r>
      <w:r w:rsidR="003A0FBD" w:rsidRPr="00B25232">
        <w:rPr>
          <w:b/>
          <w:lang w:eastAsia="ar-SA"/>
        </w:rPr>
        <w:t xml:space="preserve">Современные методики </w:t>
      </w:r>
      <w:proofErr w:type="gramStart"/>
      <w:r w:rsidR="003A0FBD" w:rsidRPr="00B25232">
        <w:rPr>
          <w:b/>
          <w:lang w:eastAsia="ar-SA"/>
        </w:rPr>
        <w:t>оценки качества образовательного результата ученика начальной школы</w:t>
      </w:r>
      <w:proofErr w:type="gramEnd"/>
      <w:r w:rsidRPr="00E24748">
        <w:rPr>
          <w:b/>
        </w:rPr>
        <w:t>»</w:t>
      </w:r>
    </w:p>
    <w:tbl>
      <w:tblPr>
        <w:tblW w:w="9870" w:type="dxa"/>
        <w:tblLayout w:type="fixed"/>
        <w:tblLook w:val="04A0" w:firstRow="1" w:lastRow="0" w:firstColumn="1" w:lastColumn="0" w:noHBand="0" w:noVBand="1"/>
      </w:tblPr>
      <w:tblGrid>
        <w:gridCol w:w="4511"/>
        <w:gridCol w:w="5359"/>
      </w:tblGrid>
      <w:tr w:rsidR="00E24748" w:rsidRPr="00E24748" w:rsidTr="00E24748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748" w:rsidRPr="00E24748" w:rsidRDefault="00E24748">
            <w:pPr>
              <w:suppressAutoHyphens/>
              <w:snapToGrid w:val="0"/>
              <w:rPr>
                <w:lang w:eastAsia="ar-SA"/>
              </w:rPr>
            </w:pPr>
            <w:r w:rsidRPr="00E24748">
              <w:rPr>
                <w:lang w:eastAsia="ar-SA"/>
              </w:rPr>
              <w:t>Цель программы</w:t>
            </w:r>
          </w:p>
        </w:tc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748" w:rsidRPr="00E24748" w:rsidRDefault="00E24748" w:rsidP="006152A8">
            <w:pPr>
              <w:jc w:val="both"/>
              <w:rPr>
                <w:b/>
                <w:bCs/>
                <w:lang w:eastAsia="ar-SA"/>
              </w:rPr>
            </w:pPr>
            <w:r w:rsidRPr="00E24748">
              <w:t xml:space="preserve">Совершенствование профессиональных компетенций </w:t>
            </w:r>
            <w:r w:rsidR="006152A8">
              <w:t xml:space="preserve">слушателей в области оценки качества </w:t>
            </w:r>
            <w:r w:rsidR="003A0FBD">
              <w:t>преподавания предметов в начальной школе</w:t>
            </w:r>
          </w:p>
        </w:tc>
      </w:tr>
      <w:tr w:rsidR="00E24748" w:rsidRPr="00E24748" w:rsidTr="00E24748">
        <w:tc>
          <w:tcPr>
            <w:tcW w:w="45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24748" w:rsidRPr="00E24748" w:rsidRDefault="00E24748">
            <w:pPr>
              <w:suppressAutoHyphens/>
              <w:snapToGrid w:val="0"/>
              <w:rPr>
                <w:lang w:eastAsia="ar-SA"/>
              </w:rPr>
            </w:pPr>
            <w:r w:rsidRPr="00E24748">
              <w:rPr>
                <w:lang w:eastAsia="ar-SA"/>
              </w:rPr>
              <w:t>Содержание программы</w:t>
            </w:r>
          </w:p>
        </w:tc>
        <w:tc>
          <w:tcPr>
            <w:tcW w:w="53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FBD" w:rsidRDefault="00E24748">
            <w:pPr>
              <w:suppressAutoHyphens/>
              <w:snapToGrid w:val="0"/>
              <w:jc w:val="both"/>
              <w:rPr>
                <w:rStyle w:val="FontStyle12"/>
              </w:rPr>
            </w:pPr>
            <w:r w:rsidRPr="00E24748">
              <w:rPr>
                <w:b/>
              </w:rPr>
              <w:t xml:space="preserve">Раздел 1. </w:t>
            </w:r>
            <w:proofErr w:type="spellStart"/>
            <w:r w:rsidRPr="00E24748">
              <w:rPr>
                <w:b/>
              </w:rPr>
              <w:t>Концептульно</w:t>
            </w:r>
            <w:proofErr w:type="spellEnd"/>
            <w:r w:rsidRPr="00E24748">
              <w:rPr>
                <w:b/>
              </w:rPr>
              <w:t>-педагогический.</w:t>
            </w:r>
            <w:r w:rsidRPr="00E24748">
              <w:t xml:space="preserve"> </w:t>
            </w:r>
            <w:r w:rsidR="00227E35">
              <w:t xml:space="preserve">Государственная политика РФ в области начального образования. </w:t>
            </w:r>
            <w:r w:rsidRPr="00E24748">
              <w:t>Нормативно-правовое и учебно-методическое обеспечение деятель</w:t>
            </w:r>
            <w:r w:rsidR="003A0FBD">
              <w:t>ности учителя начальных классов.</w:t>
            </w:r>
            <w:r w:rsidRPr="00E24748">
              <w:t xml:space="preserve"> </w:t>
            </w:r>
            <w:r w:rsidR="003A0FBD">
              <w:t xml:space="preserve">Качество образования </w:t>
            </w:r>
            <w:r w:rsidR="00227E35">
              <w:t xml:space="preserve">- </w:t>
            </w:r>
            <w:r w:rsidR="003A0FBD">
              <w:t>приоритетное направление деятельности современной начальной школы.</w:t>
            </w:r>
          </w:p>
          <w:p w:rsidR="003A0FBD" w:rsidRPr="003A0FBD" w:rsidRDefault="00E24748">
            <w:pPr>
              <w:suppressAutoHyphens/>
              <w:snapToGrid w:val="0"/>
              <w:jc w:val="both"/>
              <w:rPr>
                <w:b/>
              </w:rPr>
            </w:pPr>
            <w:r w:rsidRPr="00E24748">
              <w:rPr>
                <w:b/>
              </w:rPr>
              <w:t xml:space="preserve">Раздел 2. </w:t>
            </w:r>
            <w:r w:rsidR="003A0FBD" w:rsidRPr="003A0FBD">
              <w:rPr>
                <w:b/>
              </w:rPr>
              <w:t>Современные</w:t>
            </w:r>
            <w:r w:rsidR="003A0FBD">
              <w:rPr>
                <w:b/>
              </w:rPr>
              <w:t xml:space="preserve"> технологии </w:t>
            </w:r>
            <w:proofErr w:type="gramStart"/>
            <w:r w:rsidR="003A0FBD">
              <w:rPr>
                <w:b/>
              </w:rPr>
              <w:t>оценки качества образовательного результата ученика начальной школы</w:t>
            </w:r>
            <w:proofErr w:type="gramEnd"/>
            <w:r w:rsidR="003A0FBD">
              <w:rPr>
                <w:b/>
              </w:rPr>
              <w:t>.</w:t>
            </w:r>
          </w:p>
          <w:p w:rsidR="006152A8" w:rsidRDefault="006152A8">
            <w:pPr>
              <w:suppressAutoHyphens/>
              <w:snapToGrid w:val="0"/>
              <w:jc w:val="both"/>
            </w:pPr>
            <w:r>
              <w:t>Основные подходы к оценке образовательных достижений младших школьников по литературному чтению, русскому языку, математике, окружающему миру</w:t>
            </w:r>
            <w:r w:rsidR="00227E35">
              <w:t>,</w:t>
            </w:r>
            <w:r>
              <w:t xml:space="preserve"> совершенствование их контрольно-оценочной самостоятельности. Оценка личностных результатов по предметам. Внутренняя оценка качества образования. Оценка предметных результатов: текущий контроль, промежуточная аттестация и итоговая оценка. Разработка измерительных материалов с учетом возрастных особенностей для оценки достижения </w:t>
            </w:r>
            <w:proofErr w:type="gramStart"/>
            <w:r>
              <w:t>обучающимися</w:t>
            </w:r>
            <w:proofErr w:type="gramEnd"/>
            <w:r>
              <w:t xml:space="preserve"> предметных результатов. </w:t>
            </w:r>
            <w:r w:rsidR="00227E35">
              <w:t xml:space="preserve">Формирующее оценивание. Критерии оценки, предоставление обратной связи. </w:t>
            </w:r>
            <w:r>
              <w:t>Внешняя оценка качества образования. ВПР как инструмент диагностики образовательных результатов обучающихся и обнаружения дефицитов в обучении младших школьников</w:t>
            </w:r>
          </w:p>
          <w:p w:rsidR="00E24748" w:rsidRPr="00E24748" w:rsidRDefault="00E24748" w:rsidP="00227E35">
            <w:pPr>
              <w:suppressAutoHyphens/>
              <w:snapToGrid w:val="0"/>
              <w:jc w:val="both"/>
            </w:pPr>
            <w:r w:rsidRPr="00E24748">
              <w:rPr>
                <w:b/>
              </w:rPr>
              <w:t xml:space="preserve">Раздел 3. </w:t>
            </w:r>
            <w:r w:rsidR="00963B91" w:rsidRPr="00963B91">
              <w:rPr>
                <w:b/>
              </w:rPr>
              <w:t>Управленческие механизмы достижения высоких результатов</w:t>
            </w:r>
            <w:r w:rsidR="00227E35">
              <w:rPr>
                <w:b/>
              </w:rPr>
              <w:t xml:space="preserve"> обучения в начальной школе</w:t>
            </w:r>
            <w:r w:rsidRPr="00963B91">
              <w:rPr>
                <w:b/>
              </w:rPr>
              <w:t>.</w:t>
            </w:r>
            <w:r w:rsidRPr="00E24748">
              <w:t xml:space="preserve"> </w:t>
            </w:r>
            <w:r w:rsidR="00963B91">
              <w:t xml:space="preserve">Организация методической работы в образовательной организации. Определение задач развития, организация обмена опытом. Система стимулирования учителей начальных классов. Индивидуализация, </w:t>
            </w:r>
            <w:proofErr w:type="spellStart"/>
            <w:r w:rsidR="00963B91">
              <w:t>тьюторство</w:t>
            </w:r>
            <w:proofErr w:type="spellEnd"/>
            <w:r w:rsidR="00963B91">
              <w:t>. Приемы проектной работы в рамках оценки качества образовательного результата обучающихся начальной школы.</w:t>
            </w:r>
          </w:p>
        </w:tc>
      </w:tr>
      <w:tr w:rsidR="00E24748" w:rsidRPr="00E24748" w:rsidTr="00E24748">
        <w:tc>
          <w:tcPr>
            <w:tcW w:w="45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24748" w:rsidRPr="00E24748" w:rsidRDefault="00E24748">
            <w:pPr>
              <w:suppressAutoHyphens/>
              <w:snapToGrid w:val="0"/>
              <w:jc w:val="both"/>
              <w:rPr>
                <w:lang w:eastAsia="ar-SA"/>
              </w:rPr>
            </w:pPr>
            <w:r w:rsidRPr="00E24748">
              <w:rPr>
                <w:lang w:eastAsia="ar-SA"/>
              </w:rPr>
              <w:t>Методы и формы обучения</w:t>
            </w:r>
          </w:p>
        </w:tc>
        <w:tc>
          <w:tcPr>
            <w:tcW w:w="5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4748" w:rsidRPr="00E24748" w:rsidRDefault="00E24748" w:rsidP="00963B91">
            <w:pPr>
              <w:suppressAutoHyphens/>
              <w:snapToGrid w:val="0"/>
              <w:jc w:val="both"/>
              <w:rPr>
                <w:bCs/>
                <w:lang w:eastAsia="ar-SA"/>
              </w:rPr>
            </w:pPr>
            <w:proofErr w:type="gramStart"/>
            <w:r w:rsidRPr="00E24748">
              <w:rPr>
                <w:bCs/>
                <w:lang w:eastAsia="ar-SA"/>
              </w:rPr>
              <w:t>Опрос, беседа, лекция,</w:t>
            </w:r>
            <w:r w:rsidR="00963B91">
              <w:rPr>
                <w:bCs/>
                <w:lang w:eastAsia="ar-SA"/>
              </w:rPr>
              <w:t xml:space="preserve"> практическая работа,</w:t>
            </w:r>
            <w:r w:rsidRPr="00E24748">
              <w:rPr>
                <w:bCs/>
                <w:lang w:eastAsia="ar-SA"/>
              </w:rPr>
              <w:t xml:space="preserve"> дискуссия, информационный лабиринт, мозговой </w:t>
            </w:r>
            <w:r w:rsidRPr="00E24748">
              <w:rPr>
                <w:bCs/>
                <w:lang w:eastAsia="ar-SA"/>
              </w:rPr>
              <w:lastRenderedPageBreak/>
              <w:t>штурм, круглый стол, педагогическая мастерская.</w:t>
            </w:r>
            <w:proofErr w:type="gramEnd"/>
          </w:p>
        </w:tc>
      </w:tr>
      <w:tr w:rsidR="00E24748" w:rsidRPr="00E24748" w:rsidTr="00E24748">
        <w:tc>
          <w:tcPr>
            <w:tcW w:w="45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24748" w:rsidRPr="00E24748" w:rsidRDefault="00E24748">
            <w:pPr>
              <w:suppressAutoHyphens/>
              <w:snapToGrid w:val="0"/>
              <w:rPr>
                <w:lang w:eastAsia="ar-SA"/>
              </w:rPr>
            </w:pPr>
            <w:r w:rsidRPr="00E24748">
              <w:rPr>
                <w:lang w:eastAsia="ar-SA"/>
              </w:rPr>
              <w:lastRenderedPageBreak/>
              <w:t>Форма контроля, образовательный продукт</w:t>
            </w:r>
          </w:p>
        </w:tc>
        <w:tc>
          <w:tcPr>
            <w:tcW w:w="5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4748" w:rsidRPr="00E24748" w:rsidRDefault="00E24748">
            <w:pPr>
              <w:tabs>
                <w:tab w:val="left" w:pos="851"/>
              </w:tabs>
              <w:spacing w:line="23" w:lineRule="atLeast"/>
              <w:jc w:val="both"/>
              <w:rPr>
                <w:rFonts w:eastAsia="Arial Unicode MS"/>
              </w:rPr>
            </w:pPr>
            <w:r w:rsidRPr="00E24748">
              <w:rPr>
                <w:rFonts w:eastAsia="Arial Unicode MS"/>
                <w:b/>
              </w:rPr>
              <w:t>Текущая аттестация -</w:t>
            </w:r>
            <w:r w:rsidRPr="00E24748">
              <w:rPr>
                <w:rFonts w:eastAsia="Arial Unicode MS"/>
              </w:rPr>
              <w:t xml:space="preserve"> собеседование, проблемная беседа.</w:t>
            </w:r>
          </w:p>
          <w:p w:rsidR="00E24748" w:rsidRPr="00E24748" w:rsidRDefault="00E24748">
            <w:pPr>
              <w:tabs>
                <w:tab w:val="left" w:pos="851"/>
              </w:tabs>
              <w:spacing w:line="23" w:lineRule="atLeast"/>
              <w:jc w:val="both"/>
              <w:rPr>
                <w:rFonts w:eastAsia="Arial Unicode MS"/>
              </w:rPr>
            </w:pPr>
            <w:r w:rsidRPr="00E24748">
              <w:rPr>
                <w:rFonts w:eastAsia="Arial Unicode MS"/>
                <w:b/>
              </w:rPr>
              <w:t xml:space="preserve">Промежуточная аттестация - </w:t>
            </w:r>
            <w:r w:rsidRPr="00E24748">
              <w:rPr>
                <w:rFonts w:eastAsia="Arial Unicode MS"/>
              </w:rPr>
              <w:t>опрос.</w:t>
            </w:r>
          </w:p>
          <w:p w:rsidR="00E24748" w:rsidRPr="00E24748" w:rsidRDefault="00E24748">
            <w:pPr>
              <w:tabs>
                <w:tab w:val="left" w:pos="851"/>
              </w:tabs>
              <w:spacing w:line="23" w:lineRule="atLeast"/>
              <w:jc w:val="both"/>
              <w:rPr>
                <w:b/>
                <w:bCs/>
                <w:lang w:eastAsia="ar-SA"/>
              </w:rPr>
            </w:pPr>
            <w:r w:rsidRPr="00E24748">
              <w:rPr>
                <w:rFonts w:eastAsia="Arial Unicode MS"/>
                <w:b/>
              </w:rPr>
              <w:t xml:space="preserve">Итоговая аттестация - </w:t>
            </w:r>
            <w:r w:rsidRPr="00E24748">
              <w:rPr>
                <w:rFonts w:eastAsia="Arial Unicode MS"/>
              </w:rPr>
              <w:t>защита образовательного продукта. Слушатель может выбрать один из проектов: конспект урока, технологическая карта темы, учебно-методическое обеспечение учебной темы.</w:t>
            </w:r>
          </w:p>
        </w:tc>
      </w:tr>
      <w:tr w:rsidR="00E24748" w:rsidRPr="00E24748" w:rsidTr="00E24748">
        <w:tc>
          <w:tcPr>
            <w:tcW w:w="45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24748" w:rsidRPr="00E24748" w:rsidRDefault="00E24748">
            <w:pPr>
              <w:suppressAutoHyphens/>
              <w:snapToGrid w:val="0"/>
              <w:rPr>
                <w:lang w:eastAsia="ar-SA"/>
              </w:rPr>
            </w:pPr>
            <w:r w:rsidRPr="00E24748">
              <w:rPr>
                <w:lang w:eastAsia="ar-SA"/>
              </w:rPr>
              <w:t>Объем программы в часах (трудоемкость)</w:t>
            </w:r>
          </w:p>
        </w:tc>
        <w:tc>
          <w:tcPr>
            <w:tcW w:w="5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4748" w:rsidRPr="00E24748" w:rsidRDefault="00E24748">
            <w:pPr>
              <w:pStyle w:val="af7"/>
              <w:spacing w:line="240" w:lineRule="auto"/>
              <w:ind w:firstLine="0"/>
              <w:rPr>
                <w:sz w:val="24"/>
              </w:rPr>
            </w:pPr>
            <w:r w:rsidRPr="00E24748">
              <w:rPr>
                <w:sz w:val="24"/>
              </w:rPr>
              <w:t xml:space="preserve">Трудоемкость – 72 ч  </w:t>
            </w:r>
            <w:bookmarkStart w:id="0" w:name="_GoBack"/>
            <w:bookmarkEnd w:id="0"/>
          </w:p>
          <w:p w:rsidR="00E24748" w:rsidRPr="00E24748" w:rsidRDefault="00E24748">
            <w:pPr>
              <w:pStyle w:val="af7"/>
              <w:spacing w:line="240" w:lineRule="auto"/>
              <w:ind w:firstLine="0"/>
              <w:rPr>
                <w:b/>
                <w:bCs/>
                <w:sz w:val="24"/>
                <w:lang w:eastAsia="ar-SA"/>
              </w:rPr>
            </w:pPr>
          </w:p>
        </w:tc>
      </w:tr>
      <w:tr w:rsidR="00E24748" w:rsidRPr="00E24748" w:rsidTr="00E24748">
        <w:tc>
          <w:tcPr>
            <w:tcW w:w="45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24748" w:rsidRPr="00E24748" w:rsidRDefault="00E24748">
            <w:pPr>
              <w:suppressAutoHyphens/>
              <w:snapToGrid w:val="0"/>
              <w:rPr>
                <w:lang w:eastAsia="ar-SA"/>
              </w:rPr>
            </w:pPr>
            <w:r w:rsidRPr="00E24748">
              <w:rPr>
                <w:lang w:eastAsia="ar-SA"/>
              </w:rPr>
              <w:t>Научные кураторы программы, их должность</w:t>
            </w:r>
          </w:p>
        </w:tc>
        <w:tc>
          <w:tcPr>
            <w:tcW w:w="5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4748" w:rsidRPr="00E24748" w:rsidRDefault="00E24748">
            <w:r w:rsidRPr="00E24748">
              <w:t xml:space="preserve">Жданова Н.М. кандидат педагогических наук, доцент кафедры  теории и методики дошкольного и начального образования </w:t>
            </w:r>
          </w:p>
          <w:p w:rsidR="00E24748" w:rsidRPr="00E24748" w:rsidRDefault="00E24748">
            <w:pPr>
              <w:rPr>
                <w:lang w:eastAsia="ar-SA"/>
              </w:rPr>
            </w:pPr>
            <w:proofErr w:type="spellStart"/>
            <w:r w:rsidRPr="00E24748">
              <w:t>Крючкова</w:t>
            </w:r>
            <w:proofErr w:type="spellEnd"/>
            <w:r w:rsidRPr="00E24748">
              <w:t xml:space="preserve"> Т.А. кандидат педагогических наук, доцент кафедры  теории и методики дошкольного и начального образования</w:t>
            </w:r>
          </w:p>
        </w:tc>
      </w:tr>
      <w:tr w:rsidR="00E24748" w:rsidRPr="00E24748" w:rsidTr="00E24748">
        <w:tc>
          <w:tcPr>
            <w:tcW w:w="45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24748" w:rsidRPr="00E24748" w:rsidRDefault="00E24748">
            <w:pPr>
              <w:suppressAutoHyphens/>
              <w:snapToGrid w:val="0"/>
              <w:rPr>
                <w:lang w:eastAsia="ar-SA"/>
              </w:rPr>
            </w:pPr>
            <w:r w:rsidRPr="00E24748">
              <w:rPr>
                <w:lang w:eastAsia="ar-SA"/>
              </w:rPr>
              <w:t>Предполагаемые сроки реализации программы (сроки курсов)</w:t>
            </w:r>
          </w:p>
        </w:tc>
        <w:tc>
          <w:tcPr>
            <w:tcW w:w="5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5232" w:rsidRDefault="00492445" w:rsidP="00B25232">
            <w:pPr>
              <w:jc w:val="center"/>
            </w:pPr>
            <w:r>
              <w:t>14.09.26</w:t>
            </w:r>
            <w:r w:rsidR="00B25232">
              <w:t>, 09.10.26 очная часть</w:t>
            </w:r>
          </w:p>
          <w:p w:rsidR="00E24748" w:rsidRPr="00E24748" w:rsidRDefault="00B25232" w:rsidP="00B25232">
            <w:pPr>
              <w:jc w:val="center"/>
              <w:rPr>
                <w:lang w:eastAsia="ar-SA"/>
              </w:rPr>
            </w:pPr>
            <w:r>
              <w:t>ДК</w:t>
            </w:r>
          </w:p>
        </w:tc>
      </w:tr>
    </w:tbl>
    <w:p w:rsidR="00E24748" w:rsidRPr="00E24748" w:rsidRDefault="00E24748" w:rsidP="00E24748">
      <w:pPr>
        <w:suppressAutoHyphens/>
        <w:jc w:val="both"/>
        <w:rPr>
          <w:u w:val="single"/>
          <w:lang w:eastAsia="ar-SA"/>
        </w:rPr>
      </w:pPr>
    </w:p>
    <w:p w:rsidR="00E24748" w:rsidRPr="00E24748" w:rsidRDefault="00E24748" w:rsidP="00E24748">
      <w:pPr>
        <w:suppressAutoHyphens/>
        <w:jc w:val="both"/>
        <w:rPr>
          <w:u w:val="single"/>
          <w:lang w:eastAsia="ar-SA"/>
        </w:rPr>
      </w:pPr>
    </w:p>
    <w:p w:rsidR="00E24748" w:rsidRPr="00E24748" w:rsidRDefault="00E24748" w:rsidP="00E24748">
      <w:pPr>
        <w:tabs>
          <w:tab w:val="left" w:pos="1845"/>
        </w:tabs>
        <w:rPr>
          <w:rFonts w:eastAsia="Calibri"/>
          <w:lang w:eastAsia="en-US"/>
        </w:rPr>
      </w:pPr>
    </w:p>
    <w:p w:rsidR="008E3545" w:rsidRPr="00E24748" w:rsidRDefault="008E3545" w:rsidP="00E24748"/>
    <w:sectPr w:rsidR="008E3545" w:rsidRPr="00E24748" w:rsidSect="008E3545">
      <w:pgSz w:w="11906" w:h="16838"/>
      <w:pgMar w:top="1134" w:right="70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B05" w:rsidRDefault="00475B05">
      <w:r>
        <w:separator/>
      </w:r>
    </w:p>
  </w:endnote>
  <w:endnote w:type="continuationSeparator" w:id="0">
    <w:p w:rsidR="00475B05" w:rsidRDefault="00475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B05" w:rsidRDefault="00475B05">
      <w:r>
        <w:separator/>
      </w:r>
    </w:p>
  </w:footnote>
  <w:footnote w:type="continuationSeparator" w:id="0">
    <w:p w:rsidR="00475B05" w:rsidRDefault="00475B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24F39"/>
    <w:multiLevelType w:val="hybridMultilevel"/>
    <w:tmpl w:val="229E93B0"/>
    <w:lvl w:ilvl="0" w:tplc="75140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</w:rPr>
    </w:lvl>
    <w:lvl w:ilvl="1" w:tplc="1C5673B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6C2A2D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78C21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B2C1D6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81621E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F08432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50667C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D662AA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8475F01"/>
    <w:multiLevelType w:val="hybridMultilevel"/>
    <w:tmpl w:val="CDF49818"/>
    <w:lvl w:ilvl="0" w:tplc="7B54BBB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D026E2C2">
      <w:start w:val="1"/>
      <w:numFmt w:val="lowerLetter"/>
      <w:lvlText w:val="%2."/>
      <w:lvlJc w:val="left"/>
      <w:pPr>
        <w:ind w:left="1440" w:hanging="360"/>
      </w:pPr>
    </w:lvl>
    <w:lvl w:ilvl="2" w:tplc="E202E46C">
      <w:start w:val="1"/>
      <w:numFmt w:val="lowerRoman"/>
      <w:lvlText w:val="%3."/>
      <w:lvlJc w:val="right"/>
      <w:pPr>
        <w:ind w:left="2160" w:hanging="180"/>
      </w:pPr>
    </w:lvl>
    <w:lvl w:ilvl="3" w:tplc="89587B06">
      <w:start w:val="1"/>
      <w:numFmt w:val="decimal"/>
      <w:lvlText w:val="%4."/>
      <w:lvlJc w:val="left"/>
      <w:pPr>
        <w:ind w:left="2880" w:hanging="360"/>
      </w:pPr>
    </w:lvl>
    <w:lvl w:ilvl="4" w:tplc="FCDE995E">
      <w:start w:val="1"/>
      <w:numFmt w:val="lowerLetter"/>
      <w:lvlText w:val="%5."/>
      <w:lvlJc w:val="left"/>
      <w:pPr>
        <w:ind w:left="3600" w:hanging="360"/>
      </w:pPr>
    </w:lvl>
    <w:lvl w:ilvl="5" w:tplc="44C6C59A">
      <w:start w:val="1"/>
      <w:numFmt w:val="lowerRoman"/>
      <w:lvlText w:val="%6."/>
      <w:lvlJc w:val="right"/>
      <w:pPr>
        <w:ind w:left="4320" w:hanging="180"/>
      </w:pPr>
    </w:lvl>
    <w:lvl w:ilvl="6" w:tplc="54E65134">
      <w:start w:val="1"/>
      <w:numFmt w:val="decimal"/>
      <w:lvlText w:val="%7."/>
      <w:lvlJc w:val="left"/>
      <w:pPr>
        <w:ind w:left="5040" w:hanging="360"/>
      </w:pPr>
    </w:lvl>
    <w:lvl w:ilvl="7" w:tplc="ABAEDDC2">
      <w:start w:val="1"/>
      <w:numFmt w:val="lowerLetter"/>
      <w:lvlText w:val="%8."/>
      <w:lvlJc w:val="left"/>
      <w:pPr>
        <w:ind w:left="5760" w:hanging="360"/>
      </w:pPr>
    </w:lvl>
    <w:lvl w:ilvl="8" w:tplc="058E878E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7C5F60"/>
    <w:multiLevelType w:val="hybridMultilevel"/>
    <w:tmpl w:val="73920136"/>
    <w:lvl w:ilvl="0" w:tplc="F65CC0B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5F56E8DE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19482214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D84A0746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69369F6C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74A67D9A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2A2EEDC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24E02276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72CA3650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3545"/>
    <w:rsid w:val="00054D40"/>
    <w:rsid w:val="000C5350"/>
    <w:rsid w:val="00140626"/>
    <w:rsid w:val="00227E35"/>
    <w:rsid w:val="00285F5D"/>
    <w:rsid w:val="003A0FBD"/>
    <w:rsid w:val="003A5723"/>
    <w:rsid w:val="0046446A"/>
    <w:rsid w:val="00475B05"/>
    <w:rsid w:val="00492445"/>
    <w:rsid w:val="00501A96"/>
    <w:rsid w:val="006152A8"/>
    <w:rsid w:val="00637AF8"/>
    <w:rsid w:val="006B0D3B"/>
    <w:rsid w:val="006D1C9F"/>
    <w:rsid w:val="006D2432"/>
    <w:rsid w:val="008E3545"/>
    <w:rsid w:val="00963B91"/>
    <w:rsid w:val="00B25232"/>
    <w:rsid w:val="00B85479"/>
    <w:rsid w:val="00C47F80"/>
    <w:rsid w:val="00DB4CF0"/>
    <w:rsid w:val="00E24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545"/>
    <w:rPr>
      <w:sz w:val="24"/>
      <w:szCs w:val="24"/>
    </w:rPr>
  </w:style>
  <w:style w:type="paragraph" w:styleId="1">
    <w:name w:val="heading 1"/>
    <w:basedOn w:val="a"/>
    <w:next w:val="a"/>
    <w:qFormat/>
    <w:rsid w:val="008E3545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8E3545"/>
    <w:pPr>
      <w:keepNext/>
      <w:jc w:val="right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rsid w:val="008E354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8E3545"/>
    <w:pPr>
      <w:keepNext/>
      <w:keepLines/>
      <w:spacing w:before="480" w:after="200"/>
      <w:outlineLvl w:val="0"/>
    </w:pPr>
    <w:rPr>
      <w:rFonts w:ascii="Arial" w:eastAsia="Arial" w:hAnsi="Arial"/>
      <w:sz w:val="40"/>
      <w:szCs w:val="40"/>
    </w:rPr>
  </w:style>
  <w:style w:type="character" w:customStyle="1" w:styleId="Heading1Char">
    <w:name w:val="Heading 1 Char"/>
    <w:link w:val="11"/>
    <w:uiPriority w:val="9"/>
    <w:rsid w:val="008E3545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8E3545"/>
    <w:pPr>
      <w:keepNext/>
      <w:keepLines/>
      <w:spacing w:before="360" w:after="200"/>
      <w:outlineLvl w:val="1"/>
    </w:pPr>
    <w:rPr>
      <w:rFonts w:ascii="Arial" w:eastAsia="Arial" w:hAnsi="Arial"/>
      <w:sz w:val="34"/>
      <w:szCs w:val="20"/>
    </w:rPr>
  </w:style>
  <w:style w:type="character" w:customStyle="1" w:styleId="Heading2Char">
    <w:name w:val="Heading 2 Char"/>
    <w:link w:val="21"/>
    <w:uiPriority w:val="9"/>
    <w:rsid w:val="008E3545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8E3545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</w:rPr>
  </w:style>
  <w:style w:type="character" w:customStyle="1" w:styleId="Heading3Char">
    <w:name w:val="Heading 3 Char"/>
    <w:link w:val="31"/>
    <w:uiPriority w:val="9"/>
    <w:rsid w:val="008E3545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8E3545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8E3545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8E3545"/>
    <w:pPr>
      <w:keepNext/>
      <w:keepLines/>
      <w:spacing w:before="320" w:after="200"/>
      <w:outlineLvl w:val="4"/>
    </w:pPr>
    <w:rPr>
      <w:rFonts w:ascii="Arial" w:eastAsia="Arial" w:hAnsi="Arial"/>
      <w:b/>
      <w:bCs/>
    </w:rPr>
  </w:style>
  <w:style w:type="character" w:customStyle="1" w:styleId="Heading5Char">
    <w:name w:val="Heading 5 Char"/>
    <w:link w:val="51"/>
    <w:uiPriority w:val="9"/>
    <w:rsid w:val="008E3545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8E3545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8E3545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8E3545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sid w:val="008E354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8E3545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8E3545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8E3545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8E3545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8E3545"/>
    <w:pPr>
      <w:ind w:left="720"/>
      <w:contextualSpacing/>
    </w:pPr>
  </w:style>
  <w:style w:type="paragraph" w:styleId="a4">
    <w:name w:val="No Spacing"/>
    <w:uiPriority w:val="1"/>
    <w:qFormat/>
    <w:rsid w:val="008E3545"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rsid w:val="008E3545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8E3545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8E3545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8E3545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8E3545"/>
    <w:pPr>
      <w:ind w:left="720" w:right="720"/>
    </w:pPr>
    <w:rPr>
      <w:i/>
      <w:sz w:val="20"/>
      <w:szCs w:val="20"/>
    </w:rPr>
  </w:style>
  <w:style w:type="character" w:customStyle="1" w:styleId="22">
    <w:name w:val="Цитата 2 Знак"/>
    <w:link w:val="20"/>
    <w:uiPriority w:val="29"/>
    <w:rsid w:val="008E3545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8E354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</w:rPr>
  </w:style>
  <w:style w:type="character" w:customStyle="1" w:styleId="aa">
    <w:name w:val="Выделенная цитата Знак"/>
    <w:link w:val="a9"/>
    <w:uiPriority w:val="30"/>
    <w:rsid w:val="008E3545"/>
    <w:rPr>
      <w:i/>
    </w:rPr>
  </w:style>
  <w:style w:type="paragraph" w:customStyle="1" w:styleId="10">
    <w:name w:val="Верхний колонтитул1"/>
    <w:basedOn w:val="a"/>
    <w:link w:val="HeaderChar"/>
    <w:uiPriority w:val="99"/>
    <w:unhideWhenUsed/>
    <w:rsid w:val="008E3545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0"/>
    <w:uiPriority w:val="99"/>
    <w:rsid w:val="008E3545"/>
  </w:style>
  <w:style w:type="paragraph" w:customStyle="1" w:styleId="12">
    <w:name w:val="Нижний колонтитул1"/>
    <w:basedOn w:val="a"/>
    <w:link w:val="CaptionChar"/>
    <w:uiPriority w:val="99"/>
    <w:unhideWhenUsed/>
    <w:rsid w:val="008E3545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8E3545"/>
  </w:style>
  <w:style w:type="paragraph" w:customStyle="1" w:styleId="13">
    <w:name w:val="Название объекта1"/>
    <w:basedOn w:val="a"/>
    <w:next w:val="a"/>
    <w:uiPriority w:val="35"/>
    <w:semiHidden/>
    <w:unhideWhenUsed/>
    <w:qFormat/>
    <w:rsid w:val="008E3545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link w:val="12"/>
    <w:uiPriority w:val="99"/>
    <w:rsid w:val="008E3545"/>
  </w:style>
  <w:style w:type="table" w:styleId="ab">
    <w:name w:val="Table Grid"/>
    <w:basedOn w:val="a1"/>
    <w:rsid w:val="008E3545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8E3545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8E3545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8E3545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8E354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8E354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8E354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8E354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8E354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8E354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8E354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8E354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8E354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8E354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8E354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8E354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8E354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8E354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8E354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8E354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8E354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8E3545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8E3545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8E3545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8E3545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8E3545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8E3545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8E3545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8E354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c">
    <w:name w:val="Hyperlink"/>
    <w:uiPriority w:val="99"/>
    <w:unhideWhenUsed/>
    <w:rsid w:val="008E3545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8E3545"/>
    <w:pPr>
      <w:spacing w:after="40"/>
    </w:pPr>
    <w:rPr>
      <w:sz w:val="18"/>
      <w:szCs w:val="20"/>
    </w:rPr>
  </w:style>
  <w:style w:type="character" w:customStyle="1" w:styleId="ae">
    <w:name w:val="Текст сноски Знак"/>
    <w:link w:val="ad"/>
    <w:uiPriority w:val="99"/>
    <w:rsid w:val="008E3545"/>
    <w:rPr>
      <w:sz w:val="18"/>
    </w:rPr>
  </w:style>
  <w:style w:type="character" w:styleId="af">
    <w:name w:val="footnote reference"/>
    <w:uiPriority w:val="99"/>
    <w:unhideWhenUsed/>
    <w:rsid w:val="008E3545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8E3545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rsid w:val="008E3545"/>
    <w:rPr>
      <w:sz w:val="20"/>
    </w:rPr>
  </w:style>
  <w:style w:type="character" w:styleId="af2">
    <w:name w:val="endnote reference"/>
    <w:uiPriority w:val="99"/>
    <w:semiHidden/>
    <w:unhideWhenUsed/>
    <w:rsid w:val="008E3545"/>
    <w:rPr>
      <w:vertAlign w:val="superscript"/>
    </w:rPr>
  </w:style>
  <w:style w:type="paragraph" w:styleId="14">
    <w:name w:val="toc 1"/>
    <w:basedOn w:val="a"/>
    <w:next w:val="a"/>
    <w:uiPriority w:val="39"/>
    <w:unhideWhenUsed/>
    <w:rsid w:val="008E3545"/>
    <w:pPr>
      <w:spacing w:after="57"/>
    </w:pPr>
  </w:style>
  <w:style w:type="paragraph" w:styleId="23">
    <w:name w:val="toc 2"/>
    <w:basedOn w:val="a"/>
    <w:next w:val="a"/>
    <w:uiPriority w:val="39"/>
    <w:unhideWhenUsed/>
    <w:rsid w:val="008E3545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8E354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8E354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8E354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8E354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8E354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8E354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8E3545"/>
    <w:pPr>
      <w:spacing w:after="57"/>
      <w:ind w:left="2268"/>
    </w:pPr>
  </w:style>
  <w:style w:type="paragraph" w:styleId="af3">
    <w:name w:val="TOC Heading"/>
    <w:uiPriority w:val="39"/>
    <w:unhideWhenUsed/>
    <w:rsid w:val="008E3545"/>
    <w:rPr>
      <w:lang w:eastAsia="zh-CN"/>
    </w:rPr>
  </w:style>
  <w:style w:type="paragraph" w:styleId="af4">
    <w:name w:val="table of figures"/>
    <w:basedOn w:val="a"/>
    <w:next w:val="a"/>
    <w:uiPriority w:val="99"/>
    <w:unhideWhenUsed/>
    <w:rsid w:val="008E3545"/>
  </w:style>
  <w:style w:type="paragraph" w:customStyle="1" w:styleId="af5">
    <w:name w:val="Знак"/>
    <w:basedOn w:val="a"/>
    <w:rsid w:val="008E354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w-mailboxuserinfoemailinner">
    <w:name w:val="w-mailbox__userinfo__email_inner"/>
    <w:rsid w:val="008E3545"/>
  </w:style>
  <w:style w:type="paragraph" w:customStyle="1" w:styleId="af6">
    <w:name w:val="Знак"/>
    <w:basedOn w:val="a"/>
    <w:rsid w:val="008E354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7">
    <w:name w:val="Body Text Indent"/>
    <w:basedOn w:val="a"/>
    <w:link w:val="af8"/>
    <w:unhideWhenUsed/>
    <w:rsid w:val="00E24748"/>
    <w:pPr>
      <w:spacing w:line="360" w:lineRule="auto"/>
      <w:ind w:firstLine="567"/>
      <w:jc w:val="both"/>
    </w:pPr>
    <w:rPr>
      <w:sz w:val="28"/>
    </w:rPr>
  </w:style>
  <w:style w:type="character" w:customStyle="1" w:styleId="af8">
    <w:name w:val="Основной текст с отступом Знак"/>
    <w:link w:val="af7"/>
    <w:rsid w:val="00E24748"/>
    <w:rPr>
      <w:sz w:val="28"/>
      <w:szCs w:val="24"/>
      <w:lang w:eastAsia="ru-RU"/>
    </w:rPr>
  </w:style>
  <w:style w:type="character" w:customStyle="1" w:styleId="FontStyle12">
    <w:name w:val="Font Style12"/>
    <w:rsid w:val="00E24748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sid w:val="00E24748"/>
    <w:rPr>
      <w:rFonts w:ascii="Times New Roman" w:hAnsi="Times New Roman" w:cs="Times New Roman" w:hint="default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88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Sazina</dc:creator>
  <cp:lastModifiedBy>User</cp:lastModifiedBy>
  <cp:revision>87</cp:revision>
  <dcterms:created xsi:type="dcterms:W3CDTF">2013-06-18T10:04:00Z</dcterms:created>
  <dcterms:modified xsi:type="dcterms:W3CDTF">2025-09-26T08:29:00Z</dcterms:modified>
  <cp:version>786432</cp:version>
</cp:coreProperties>
</file>